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8035" w14:textId="072C97C3" w:rsidR="004D64A4" w:rsidRDefault="004D64A4" w:rsidP="00537B30">
      <w:pPr>
        <w:jc w:val="center"/>
        <w:rPr>
          <w:sz w:val="32"/>
          <w:szCs w:val="32"/>
        </w:rPr>
      </w:pPr>
      <w:r>
        <w:rPr>
          <w:noProof/>
        </w:rPr>
        <w:drawing>
          <wp:inline distT="0" distB="0" distL="0" distR="0" wp14:anchorId="63B7D296" wp14:editId="5A7AAFA9">
            <wp:extent cx="1038225" cy="1038225"/>
            <wp:effectExtent l="0" t="0" r="9525" b="9525"/>
            <wp:docPr id="1" name="Image 1" descr="Une image contenant texte, arbre, extérieur,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rbre, extérieur, plan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1DFEEEB6" w14:textId="77777777" w:rsidR="004D64A4" w:rsidRPr="00D66190" w:rsidRDefault="004D64A4">
      <w:pPr>
        <w:rPr>
          <w:sz w:val="28"/>
          <w:szCs w:val="28"/>
        </w:rPr>
      </w:pPr>
    </w:p>
    <w:p w14:paraId="5EA713C0" w14:textId="5E755533" w:rsidR="004848CF" w:rsidRPr="00537B30" w:rsidRDefault="00D135DE">
      <w:pPr>
        <w:rPr>
          <w:sz w:val="24"/>
          <w:szCs w:val="24"/>
        </w:rPr>
      </w:pPr>
      <w:r w:rsidRPr="00537B30">
        <w:rPr>
          <w:sz w:val="24"/>
          <w:szCs w:val="24"/>
        </w:rPr>
        <w:t xml:space="preserve">Depuis 1992 le Service Diocésain de Pastorale Santé propose au diocèse et principalement aux paroisses de célébrer le </w:t>
      </w:r>
      <w:proofErr w:type="gramStart"/>
      <w:r w:rsidRPr="00537B30">
        <w:rPr>
          <w:sz w:val="24"/>
          <w:szCs w:val="24"/>
        </w:rPr>
        <w:t>Dimanche</w:t>
      </w:r>
      <w:proofErr w:type="gramEnd"/>
      <w:r w:rsidRPr="00537B30">
        <w:rPr>
          <w:sz w:val="24"/>
          <w:szCs w:val="24"/>
        </w:rPr>
        <w:t xml:space="preserve"> </w:t>
      </w:r>
      <w:r w:rsidR="004D64A4" w:rsidRPr="00537B30">
        <w:rPr>
          <w:sz w:val="24"/>
          <w:szCs w:val="24"/>
        </w:rPr>
        <w:t xml:space="preserve">de la </w:t>
      </w:r>
      <w:r w:rsidRPr="00537B30">
        <w:rPr>
          <w:sz w:val="24"/>
          <w:szCs w:val="24"/>
        </w:rPr>
        <w:t>Santé.</w:t>
      </w:r>
    </w:p>
    <w:p w14:paraId="340149B7" w14:textId="77777777" w:rsidR="004D64A4" w:rsidRPr="00537B30" w:rsidRDefault="00D135DE" w:rsidP="004D64A4">
      <w:pPr>
        <w:spacing w:after="0"/>
        <w:rPr>
          <w:sz w:val="24"/>
          <w:szCs w:val="24"/>
        </w:rPr>
      </w:pPr>
      <w:r w:rsidRPr="00537B30">
        <w:rPr>
          <w:sz w:val="24"/>
          <w:szCs w:val="24"/>
        </w:rPr>
        <w:t>Le 13</w:t>
      </w:r>
      <w:r w:rsidR="00944936" w:rsidRPr="00537B30">
        <w:rPr>
          <w:sz w:val="24"/>
          <w:szCs w:val="24"/>
        </w:rPr>
        <w:t xml:space="preserve"> février, nous </w:t>
      </w:r>
      <w:r w:rsidRPr="00537B30">
        <w:rPr>
          <w:sz w:val="24"/>
          <w:szCs w:val="24"/>
        </w:rPr>
        <w:t xml:space="preserve">le </w:t>
      </w:r>
      <w:r w:rsidR="00944936" w:rsidRPr="00537B30">
        <w:rPr>
          <w:sz w:val="24"/>
          <w:szCs w:val="24"/>
        </w:rPr>
        <w:t>célébrerons</w:t>
      </w:r>
      <w:r w:rsidR="009A313D" w:rsidRPr="00537B30">
        <w:rPr>
          <w:sz w:val="24"/>
          <w:szCs w:val="24"/>
        </w:rPr>
        <w:t>,</w:t>
      </w:r>
      <w:r w:rsidR="00944936" w:rsidRPr="00537B30">
        <w:rPr>
          <w:sz w:val="24"/>
          <w:szCs w:val="24"/>
        </w:rPr>
        <w:t xml:space="preserve"> </w:t>
      </w:r>
      <w:r w:rsidR="009A313D" w:rsidRPr="00537B30">
        <w:rPr>
          <w:sz w:val="24"/>
          <w:szCs w:val="24"/>
        </w:rPr>
        <w:t>ce</w:t>
      </w:r>
      <w:r w:rsidR="00944936" w:rsidRPr="00537B30">
        <w:rPr>
          <w:sz w:val="24"/>
          <w:szCs w:val="24"/>
        </w:rPr>
        <w:t xml:space="preserve"> dimanche le plus proche du 11 février, Journée Mondiale des Malades mise en œuvre par le Pape Jean-Paul II. </w:t>
      </w:r>
    </w:p>
    <w:p w14:paraId="2262C90D" w14:textId="0FF0DFF8" w:rsidR="00944936" w:rsidRPr="00537B30" w:rsidRDefault="00944936" w:rsidP="004D64A4">
      <w:pPr>
        <w:spacing w:after="0"/>
        <w:rPr>
          <w:sz w:val="24"/>
          <w:szCs w:val="24"/>
        </w:rPr>
      </w:pPr>
      <w:r w:rsidRPr="00537B30">
        <w:rPr>
          <w:sz w:val="24"/>
          <w:szCs w:val="24"/>
        </w:rPr>
        <w:t>Ce sera la 30</w:t>
      </w:r>
      <w:r w:rsidRPr="00537B30">
        <w:rPr>
          <w:sz w:val="24"/>
          <w:szCs w:val="24"/>
          <w:vertAlign w:val="superscript"/>
        </w:rPr>
        <w:t>ème </w:t>
      </w:r>
      <w:r w:rsidRPr="00537B30">
        <w:rPr>
          <w:sz w:val="24"/>
          <w:szCs w:val="24"/>
        </w:rPr>
        <w:t>!</w:t>
      </w:r>
      <w:r w:rsidR="00D135DE" w:rsidRPr="00537B30">
        <w:rPr>
          <w:sz w:val="24"/>
          <w:szCs w:val="24"/>
        </w:rPr>
        <w:t xml:space="preserve"> (</w:t>
      </w:r>
      <w:hyperlink r:id="rId6" w:history="1">
        <w:r w:rsidR="00D135DE" w:rsidRPr="00537B30">
          <w:rPr>
            <w:rStyle w:val="Lienhypertexte"/>
            <w:i/>
            <w:iCs/>
            <w:sz w:val="24"/>
            <w:szCs w:val="24"/>
          </w:rPr>
          <w:t>texte du Pape François</w:t>
        </w:r>
      </w:hyperlink>
      <w:r w:rsidR="00D135DE" w:rsidRPr="00537B30">
        <w:rPr>
          <w:sz w:val="24"/>
          <w:szCs w:val="24"/>
        </w:rPr>
        <w:t>)</w:t>
      </w:r>
    </w:p>
    <w:p w14:paraId="26CCEE6F" w14:textId="77777777" w:rsidR="004D64A4" w:rsidRPr="00537B30" w:rsidRDefault="004D64A4" w:rsidP="004D64A4">
      <w:pPr>
        <w:spacing w:after="0"/>
        <w:rPr>
          <w:sz w:val="24"/>
          <w:szCs w:val="24"/>
        </w:rPr>
      </w:pPr>
    </w:p>
    <w:p w14:paraId="032D0862" w14:textId="77777777" w:rsidR="00537B30" w:rsidRDefault="00D135DE">
      <w:pPr>
        <w:rPr>
          <w:sz w:val="24"/>
          <w:szCs w:val="24"/>
        </w:rPr>
      </w:pPr>
      <w:r w:rsidRPr="00537B30">
        <w:rPr>
          <w:sz w:val="24"/>
          <w:szCs w:val="24"/>
        </w:rPr>
        <w:t xml:space="preserve">Sa vocation : </w:t>
      </w:r>
      <w:r w:rsidR="009A313D" w:rsidRPr="00537B30">
        <w:rPr>
          <w:sz w:val="24"/>
          <w:szCs w:val="24"/>
        </w:rPr>
        <w:t xml:space="preserve">nous rappeler à tous </w:t>
      </w:r>
      <w:r w:rsidR="004D64A4" w:rsidRPr="00537B30">
        <w:rPr>
          <w:sz w:val="24"/>
          <w:szCs w:val="24"/>
        </w:rPr>
        <w:t>la</w:t>
      </w:r>
      <w:r w:rsidR="009A313D" w:rsidRPr="00537B30">
        <w:rPr>
          <w:sz w:val="24"/>
          <w:szCs w:val="24"/>
        </w:rPr>
        <w:t xml:space="preserve"> </w:t>
      </w:r>
      <w:r w:rsidR="00D66190" w:rsidRPr="00537B30">
        <w:rPr>
          <w:sz w:val="24"/>
          <w:szCs w:val="24"/>
        </w:rPr>
        <w:t>mission</w:t>
      </w:r>
      <w:r w:rsidR="004D64A4" w:rsidRPr="00537B30">
        <w:rPr>
          <w:sz w:val="24"/>
          <w:szCs w:val="24"/>
        </w:rPr>
        <w:t xml:space="preserve"> de tout chrétien </w:t>
      </w:r>
    </w:p>
    <w:p w14:paraId="32255F11" w14:textId="77777777" w:rsidR="00537B30" w:rsidRPr="00537B30" w:rsidRDefault="004D64A4" w:rsidP="00537B30">
      <w:pPr>
        <w:pStyle w:val="Paragraphedeliste"/>
        <w:numPr>
          <w:ilvl w:val="0"/>
          <w:numId w:val="2"/>
        </w:numPr>
        <w:rPr>
          <w:sz w:val="24"/>
          <w:szCs w:val="24"/>
        </w:rPr>
      </w:pPr>
      <w:proofErr w:type="gramStart"/>
      <w:r w:rsidRPr="00537B30">
        <w:rPr>
          <w:sz w:val="24"/>
          <w:szCs w:val="24"/>
        </w:rPr>
        <w:t>de</w:t>
      </w:r>
      <w:proofErr w:type="gramEnd"/>
      <w:r w:rsidR="009A313D" w:rsidRPr="00537B30">
        <w:rPr>
          <w:sz w:val="24"/>
          <w:szCs w:val="24"/>
        </w:rPr>
        <w:t xml:space="preserve"> prendre soin de nos frères et sœurs fragilisés dans leur santé ou isolés… mais aussi de tous ceux qui les accompagnent dans le soin au sens le plus large (personnel soignant, paramédical, social, organismes, associations laïques ou ecclésiales</w:t>
      </w:r>
      <w:r w:rsidRPr="00537B30">
        <w:rPr>
          <w:sz w:val="24"/>
          <w:szCs w:val="24"/>
        </w:rPr>
        <w:t>….) ,</w:t>
      </w:r>
      <w:r w:rsidR="00D66190" w:rsidRPr="00537B30">
        <w:rPr>
          <w:sz w:val="24"/>
          <w:szCs w:val="24"/>
        </w:rPr>
        <w:t xml:space="preserve"> </w:t>
      </w:r>
    </w:p>
    <w:p w14:paraId="0F415BC5" w14:textId="77777777" w:rsidR="00537B30" w:rsidRPr="00537B30" w:rsidRDefault="004D64A4" w:rsidP="00537B30">
      <w:pPr>
        <w:pStyle w:val="Paragraphedeliste"/>
        <w:numPr>
          <w:ilvl w:val="0"/>
          <w:numId w:val="2"/>
        </w:numPr>
        <w:rPr>
          <w:sz w:val="24"/>
          <w:szCs w:val="24"/>
        </w:rPr>
      </w:pPr>
      <w:proofErr w:type="gramStart"/>
      <w:r w:rsidRPr="00537B30">
        <w:rPr>
          <w:sz w:val="24"/>
          <w:szCs w:val="24"/>
        </w:rPr>
        <w:t>d’être</w:t>
      </w:r>
      <w:proofErr w:type="gramEnd"/>
      <w:r w:rsidRPr="00537B30">
        <w:rPr>
          <w:sz w:val="24"/>
          <w:szCs w:val="24"/>
        </w:rPr>
        <w:t xml:space="preserve"> attentifs à ceux qui nous entourent</w:t>
      </w:r>
      <w:r w:rsidR="00537B30" w:rsidRPr="00537B30">
        <w:rPr>
          <w:sz w:val="24"/>
          <w:szCs w:val="24"/>
        </w:rPr>
        <w:t xml:space="preserve"> (ceux que nous ne voyons plus venir à la messe, nos voisins qui ne sortent plus…)</w:t>
      </w:r>
      <w:r w:rsidRPr="00537B30">
        <w:rPr>
          <w:sz w:val="24"/>
          <w:szCs w:val="24"/>
        </w:rPr>
        <w:t xml:space="preserve"> et qui aimeraient être visités, recevoir la communion, </w:t>
      </w:r>
    </w:p>
    <w:p w14:paraId="3917B1B4" w14:textId="5EBCE245" w:rsidR="00D135DE" w:rsidRPr="00537B30" w:rsidRDefault="004D64A4" w:rsidP="00537B30">
      <w:pPr>
        <w:pStyle w:val="Paragraphedeliste"/>
        <w:numPr>
          <w:ilvl w:val="0"/>
          <w:numId w:val="2"/>
        </w:numPr>
        <w:rPr>
          <w:sz w:val="24"/>
          <w:szCs w:val="24"/>
        </w:rPr>
      </w:pPr>
      <w:proofErr w:type="gramStart"/>
      <w:r w:rsidRPr="00537B30">
        <w:rPr>
          <w:sz w:val="24"/>
          <w:szCs w:val="24"/>
        </w:rPr>
        <w:t>de</w:t>
      </w:r>
      <w:proofErr w:type="gramEnd"/>
      <w:r w:rsidRPr="00537B30">
        <w:rPr>
          <w:sz w:val="24"/>
          <w:szCs w:val="24"/>
        </w:rPr>
        <w:t xml:space="preserve"> prendre soin de notre santé</w:t>
      </w:r>
      <w:r w:rsidR="007F75FA" w:rsidRPr="00537B30">
        <w:rPr>
          <w:sz w:val="24"/>
          <w:szCs w:val="24"/>
        </w:rPr>
        <w:t>….</w:t>
      </w:r>
    </w:p>
    <w:p w14:paraId="32501143" w14:textId="312C3D49" w:rsidR="00DA61D1" w:rsidRPr="00537B30" w:rsidRDefault="004D64A4" w:rsidP="00DA61D1">
      <w:pPr>
        <w:rPr>
          <w:sz w:val="24"/>
          <w:szCs w:val="24"/>
        </w:rPr>
      </w:pPr>
      <w:r w:rsidRPr="00537B30">
        <w:rPr>
          <w:sz w:val="24"/>
          <w:szCs w:val="24"/>
        </w:rPr>
        <w:t xml:space="preserve">Cette année le thème est </w:t>
      </w:r>
      <w:r w:rsidR="007F75FA" w:rsidRPr="00537B30">
        <w:rPr>
          <w:sz w:val="24"/>
          <w:szCs w:val="24"/>
        </w:rPr>
        <w:t>« Heureux »</w:t>
      </w:r>
      <w:r w:rsidR="00BD4CBB" w:rsidRPr="00537B30">
        <w:rPr>
          <w:sz w:val="24"/>
          <w:szCs w:val="24"/>
        </w:rPr>
        <w:t xml:space="preserve"> … pas de cette joie éphémère et artificielle donnée par cette course effrénée à la consommation et à cette pensée du « moi d’abord » mais de la Joie de l’Evangile qui </w:t>
      </w:r>
      <w:r w:rsidR="00DA61D1" w:rsidRPr="00537B30">
        <w:rPr>
          <w:sz w:val="24"/>
          <w:szCs w:val="24"/>
        </w:rPr>
        <w:t>m’entraine à rencontrer dans l’autre, Dieu Lui-même (Mt 25). Elle m’ouvre à une rencontre en vérité avec mon frère ou ma sœur souffrant(e), à entendre son cri de souffrance.</w:t>
      </w:r>
    </w:p>
    <w:p w14:paraId="02557B26" w14:textId="2F4E14A4" w:rsidR="00EE69AF" w:rsidRPr="00537B30" w:rsidRDefault="00EE69AF" w:rsidP="00EE69AF">
      <w:pPr>
        <w:rPr>
          <w:sz w:val="24"/>
          <w:szCs w:val="24"/>
        </w:rPr>
      </w:pPr>
      <w:r w:rsidRPr="00537B30">
        <w:rPr>
          <w:sz w:val="24"/>
          <w:szCs w:val="24"/>
        </w:rPr>
        <w:t>Soyons « Heureux » de nous laisser habiter par la Joie de Dieu, laissons-Le se faire présence aimante en nous, faisant don à notre tour de cette Joie à ceux que nous rencontrons.</w:t>
      </w:r>
    </w:p>
    <w:p w14:paraId="44B2FCA6" w14:textId="05F325D3" w:rsidR="00DA61D1" w:rsidRPr="00DA61D1" w:rsidRDefault="00DA61D1" w:rsidP="00DA61D1">
      <w:pPr>
        <w:shd w:val="clear" w:color="auto" w:fill="F5F5F5"/>
        <w:spacing w:after="150" w:line="240" w:lineRule="auto"/>
        <w:rPr>
          <w:rFonts w:eastAsia="Times New Roman" w:cstheme="minorHAnsi"/>
          <w:i/>
          <w:iCs/>
          <w:color w:val="331832"/>
          <w:sz w:val="24"/>
          <w:szCs w:val="24"/>
          <w:lang w:eastAsia="fr-FR"/>
        </w:rPr>
      </w:pPr>
      <w:r w:rsidRPr="00DA61D1">
        <w:rPr>
          <w:rFonts w:eastAsia="Times New Roman" w:cstheme="minorHAnsi"/>
          <w:i/>
          <w:iCs/>
          <w:color w:val="331832"/>
          <w:sz w:val="24"/>
          <w:szCs w:val="24"/>
          <w:lang w:eastAsia="fr-FR"/>
        </w:rPr>
        <w:t>Des professeurs américains rend</w:t>
      </w:r>
      <w:r w:rsidR="00D66190" w:rsidRPr="00537B30">
        <w:rPr>
          <w:rFonts w:eastAsia="Times New Roman" w:cstheme="minorHAnsi"/>
          <w:i/>
          <w:iCs/>
          <w:color w:val="331832"/>
          <w:sz w:val="24"/>
          <w:szCs w:val="24"/>
          <w:lang w:eastAsia="fr-FR"/>
        </w:rPr>
        <w:t>an</w:t>
      </w:r>
      <w:r w:rsidRPr="00DA61D1">
        <w:rPr>
          <w:rFonts w:eastAsia="Times New Roman" w:cstheme="minorHAnsi"/>
          <w:i/>
          <w:iCs/>
          <w:color w:val="331832"/>
          <w:sz w:val="24"/>
          <w:szCs w:val="24"/>
          <w:lang w:eastAsia="fr-FR"/>
        </w:rPr>
        <w:t>t visite à Mère Teresa</w:t>
      </w:r>
      <w:r w:rsidR="00D66190" w:rsidRPr="00537B30">
        <w:rPr>
          <w:rFonts w:eastAsia="Times New Roman" w:cstheme="minorHAnsi"/>
          <w:i/>
          <w:iCs/>
          <w:color w:val="331832"/>
          <w:sz w:val="24"/>
          <w:szCs w:val="24"/>
          <w:lang w:eastAsia="fr-FR"/>
        </w:rPr>
        <w:t>,</w:t>
      </w:r>
      <w:r w:rsidRPr="00DA61D1">
        <w:rPr>
          <w:rFonts w:eastAsia="Times New Roman" w:cstheme="minorHAnsi"/>
          <w:i/>
          <w:iCs/>
          <w:color w:val="331832"/>
          <w:sz w:val="24"/>
          <w:szCs w:val="24"/>
          <w:lang w:eastAsia="fr-FR"/>
        </w:rPr>
        <w:t xml:space="preserve"> lui demandèrent : « Dites-nous quelque chose qui nous aidera pour la vie ! » Elle répondit : « Souriez-vous les uns aux autres ! Ne laissez jamais quelqu’un venir à vous sans qu’il ne reparte meilleur et plus heureux ! »</w:t>
      </w:r>
    </w:p>
    <w:p w14:paraId="6975D4B2" w14:textId="77777777" w:rsidR="00EE69AF" w:rsidRDefault="00EE69AF">
      <w:pPr>
        <w:rPr>
          <w:sz w:val="24"/>
          <w:szCs w:val="24"/>
        </w:rPr>
      </w:pPr>
    </w:p>
    <w:p w14:paraId="1E6B60A4" w14:textId="70899714" w:rsidR="00C33407" w:rsidRPr="00537B30" w:rsidRDefault="00C33407">
      <w:pPr>
        <w:rPr>
          <w:sz w:val="24"/>
          <w:szCs w:val="24"/>
        </w:rPr>
        <w:sectPr w:rsidR="00C33407" w:rsidRPr="00537B30" w:rsidSect="00C33407">
          <w:pgSz w:w="11906" w:h="16838"/>
          <w:pgMar w:top="284" w:right="1417" w:bottom="1417" w:left="1417" w:header="708" w:footer="708" w:gutter="0"/>
          <w:cols w:space="708"/>
          <w:docGrid w:linePitch="360"/>
        </w:sectPr>
      </w:pPr>
    </w:p>
    <w:p w14:paraId="0F5B0278" w14:textId="68EF83AE" w:rsidR="00BD4CBB" w:rsidRPr="00537B30" w:rsidRDefault="00BD4CBB">
      <w:pPr>
        <w:rPr>
          <w:rFonts w:cstheme="minorHAnsi"/>
          <w:sz w:val="24"/>
          <w:szCs w:val="24"/>
        </w:rPr>
      </w:pPr>
      <w:r w:rsidRPr="00C33407">
        <w:rPr>
          <w:rFonts w:cstheme="minorHAnsi"/>
          <w:b/>
          <w:bCs/>
          <w:sz w:val="24"/>
          <w:szCs w:val="24"/>
        </w:rPr>
        <w:t>La prière</w:t>
      </w:r>
      <w:r w:rsidR="00EE69AF" w:rsidRPr="00C33407">
        <w:rPr>
          <w:rFonts w:cstheme="minorHAnsi"/>
          <w:b/>
          <w:bCs/>
          <w:sz w:val="24"/>
          <w:szCs w:val="24"/>
        </w:rPr>
        <w:t xml:space="preserve"> proposée pour ce 13 février</w:t>
      </w:r>
      <w:r w:rsidRPr="00537B30">
        <w:rPr>
          <w:rFonts w:cstheme="minorHAnsi"/>
          <w:sz w:val="24"/>
          <w:szCs w:val="24"/>
        </w:rPr>
        <w:t xml:space="preserve"> : </w:t>
      </w:r>
    </w:p>
    <w:p w14:paraId="25460856" w14:textId="77777777" w:rsidR="00EE69AF" w:rsidRPr="00537B30" w:rsidRDefault="00BD4CBB" w:rsidP="00EE69AF">
      <w:pPr>
        <w:pStyle w:val="NormalWeb"/>
        <w:shd w:val="clear" w:color="auto" w:fill="FFFFFF"/>
        <w:spacing w:before="0" w:beforeAutospacing="0" w:after="0" w:afterAutospacing="0"/>
        <w:rPr>
          <w:rFonts w:asciiTheme="minorHAnsi" w:hAnsiTheme="minorHAnsi" w:cstheme="minorHAnsi"/>
          <w:color w:val="333333"/>
        </w:rPr>
      </w:pPr>
      <w:r w:rsidRPr="00537B30">
        <w:rPr>
          <w:rFonts w:asciiTheme="minorHAnsi" w:hAnsiTheme="minorHAnsi" w:cstheme="minorHAnsi"/>
          <w:color w:val="333333"/>
        </w:rPr>
        <w:t>Seigneur Jésus,</w:t>
      </w:r>
      <w:r w:rsidRPr="00537B30">
        <w:rPr>
          <w:rFonts w:asciiTheme="minorHAnsi" w:hAnsiTheme="minorHAnsi" w:cstheme="minorHAnsi"/>
          <w:color w:val="333333"/>
        </w:rPr>
        <w:br/>
        <w:t>Toi l’homme des Béatitudes, toi, le pauvre, le doux,</w:t>
      </w:r>
      <w:r w:rsidRPr="00537B30">
        <w:rPr>
          <w:rFonts w:asciiTheme="minorHAnsi" w:hAnsiTheme="minorHAnsi" w:cstheme="minorHAnsi"/>
          <w:color w:val="333333"/>
        </w:rPr>
        <w:br/>
        <w:t>Le juste, le miséricordieux, donne-nous de vivre</w:t>
      </w:r>
      <w:r w:rsidRPr="00537B30">
        <w:rPr>
          <w:rFonts w:asciiTheme="minorHAnsi" w:hAnsiTheme="minorHAnsi" w:cstheme="minorHAnsi"/>
          <w:color w:val="333333"/>
        </w:rPr>
        <w:br/>
        <w:t>Par toi, avec Toi et en Toi.</w:t>
      </w:r>
    </w:p>
    <w:p w14:paraId="186744F4" w14:textId="07A8F41E" w:rsidR="00EE69AF" w:rsidRPr="00537B30" w:rsidRDefault="00BD4CBB" w:rsidP="00EE69AF">
      <w:pPr>
        <w:pStyle w:val="NormalWeb"/>
        <w:shd w:val="clear" w:color="auto" w:fill="FFFFFF"/>
        <w:spacing w:before="0" w:beforeAutospacing="0" w:after="0" w:afterAutospacing="0"/>
        <w:rPr>
          <w:rFonts w:asciiTheme="minorHAnsi" w:hAnsiTheme="minorHAnsi" w:cstheme="minorHAnsi"/>
          <w:color w:val="333333"/>
        </w:rPr>
        <w:sectPr w:rsidR="00EE69AF" w:rsidRPr="00537B30" w:rsidSect="00EE69AF">
          <w:type w:val="continuous"/>
          <w:pgSz w:w="11906" w:h="16838"/>
          <w:pgMar w:top="1417" w:right="1417" w:bottom="1417" w:left="1417" w:header="708" w:footer="708" w:gutter="0"/>
          <w:cols w:num="2" w:space="708"/>
          <w:docGrid w:linePitch="360"/>
        </w:sectPr>
      </w:pPr>
      <w:r w:rsidRPr="00537B30">
        <w:rPr>
          <w:rFonts w:asciiTheme="minorHAnsi" w:hAnsiTheme="minorHAnsi" w:cstheme="minorHAnsi"/>
          <w:color w:val="333333"/>
        </w:rPr>
        <w:t>Quelques soient les évènements</w:t>
      </w:r>
      <w:r w:rsidRPr="00537B30">
        <w:rPr>
          <w:rFonts w:asciiTheme="minorHAnsi" w:hAnsiTheme="minorHAnsi" w:cstheme="minorHAnsi"/>
          <w:color w:val="333333"/>
        </w:rPr>
        <w:br/>
        <w:t>Que nous traversons ou les difficultés</w:t>
      </w:r>
      <w:r w:rsidRPr="00537B30">
        <w:rPr>
          <w:rFonts w:asciiTheme="minorHAnsi" w:hAnsiTheme="minorHAnsi" w:cstheme="minorHAnsi"/>
          <w:color w:val="333333"/>
        </w:rPr>
        <w:br/>
        <w:t>Que nous avons à affronter,</w:t>
      </w:r>
      <w:r w:rsidRPr="00537B30">
        <w:rPr>
          <w:rFonts w:asciiTheme="minorHAnsi" w:hAnsiTheme="minorHAnsi" w:cstheme="minorHAnsi"/>
          <w:color w:val="333333"/>
        </w:rPr>
        <w:br/>
        <w:t>Permets que nous, n’oublions jamais</w:t>
      </w:r>
      <w:r w:rsidRPr="00537B30">
        <w:rPr>
          <w:rFonts w:asciiTheme="minorHAnsi" w:hAnsiTheme="minorHAnsi" w:cstheme="minorHAnsi"/>
          <w:color w:val="333333"/>
        </w:rPr>
        <w:br/>
        <w:t>Que Tu marches avec nous,</w:t>
      </w:r>
      <w:r w:rsidRPr="00537B30">
        <w:rPr>
          <w:rFonts w:asciiTheme="minorHAnsi" w:hAnsiTheme="minorHAnsi" w:cstheme="minorHAnsi"/>
          <w:color w:val="333333"/>
        </w:rPr>
        <w:br/>
        <w:t>Que Tu nous prends par la main,</w:t>
      </w:r>
      <w:r w:rsidRPr="00537B30">
        <w:rPr>
          <w:rFonts w:asciiTheme="minorHAnsi" w:hAnsiTheme="minorHAnsi" w:cstheme="minorHAnsi"/>
          <w:color w:val="333333"/>
        </w:rPr>
        <w:br/>
        <w:t>Et qu’être heureux,</w:t>
      </w:r>
      <w:r w:rsidRPr="00537B30">
        <w:rPr>
          <w:rFonts w:asciiTheme="minorHAnsi" w:hAnsiTheme="minorHAnsi" w:cstheme="minorHAnsi"/>
          <w:color w:val="333333"/>
        </w:rPr>
        <w:br/>
        <w:t>C’est te savoir à nos côtés</w:t>
      </w:r>
      <w:r w:rsidRPr="00537B30">
        <w:rPr>
          <w:rFonts w:asciiTheme="minorHAnsi" w:hAnsiTheme="minorHAnsi" w:cstheme="minorHAnsi"/>
          <w:color w:val="333333"/>
        </w:rPr>
        <w:br/>
        <w:t>Quoi qu’il nous advienne.</w:t>
      </w:r>
    </w:p>
    <w:p w14:paraId="4E602D61" w14:textId="3E74C568" w:rsidR="00944936" w:rsidRPr="00537B30" w:rsidRDefault="00EE69AF" w:rsidP="00BC357B">
      <w:pPr>
        <w:pStyle w:val="NormalWeb"/>
        <w:shd w:val="clear" w:color="auto" w:fill="FFFFFF"/>
        <w:spacing w:before="0" w:beforeAutospacing="0" w:after="0" w:afterAutospacing="0"/>
        <w:jc w:val="center"/>
      </w:pPr>
      <w:r w:rsidRPr="00537B30">
        <w:rPr>
          <w:rFonts w:asciiTheme="minorHAnsi" w:hAnsiTheme="minorHAnsi" w:cstheme="minorHAnsi"/>
          <w:color w:val="333333"/>
        </w:rPr>
        <w:t>AMEN</w:t>
      </w:r>
    </w:p>
    <w:sectPr w:rsidR="00944936" w:rsidRPr="00537B30" w:rsidSect="00EE69A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95B5F"/>
    <w:multiLevelType w:val="hybridMultilevel"/>
    <w:tmpl w:val="212C18C8"/>
    <w:lvl w:ilvl="0" w:tplc="040C0001">
      <w:start w:val="1"/>
      <w:numFmt w:val="bullet"/>
      <w:lvlText w:val=""/>
      <w:lvlJc w:val="left"/>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1" w15:restartNumberingAfterBreak="0">
    <w:nsid w:val="71A63ACF"/>
    <w:multiLevelType w:val="hybridMultilevel"/>
    <w:tmpl w:val="96501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28"/>
    <w:rsid w:val="00087F92"/>
    <w:rsid w:val="000C3964"/>
    <w:rsid w:val="00400AB8"/>
    <w:rsid w:val="00442665"/>
    <w:rsid w:val="004848CF"/>
    <w:rsid w:val="004D64A4"/>
    <w:rsid w:val="00537B30"/>
    <w:rsid w:val="007E120A"/>
    <w:rsid w:val="007F75FA"/>
    <w:rsid w:val="00944936"/>
    <w:rsid w:val="00967BD5"/>
    <w:rsid w:val="009A313D"/>
    <w:rsid w:val="00AD1A23"/>
    <w:rsid w:val="00BC357B"/>
    <w:rsid w:val="00BD4CBB"/>
    <w:rsid w:val="00C05689"/>
    <w:rsid w:val="00C33407"/>
    <w:rsid w:val="00D135DE"/>
    <w:rsid w:val="00D66190"/>
    <w:rsid w:val="00DA61D1"/>
    <w:rsid w:val="00EE69AF"/>
    <w:rsid w:val="00F16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6BD2"/>
  <w15:chartTrackingRefBased/>
  <w15:docId w15:val="{AF6A3700-CB83-47FE-AE2C-1454D075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35DE"/>
    <w:rPr>
      <w:color w:val="0563C1" w:themeColor="hyperlink"/>
      <w:u w:val="single"/>
    </w:rPr>
  </w:style>
  <w:style w:type="character" w:styleId="Mentionnonrsolue">
    <w:name w:val="Unresolved Mention"/>
    <w:basedOn w:val="Policepardfaut"/>
    <w:uiPriority w:val="99"/>
    <w:semiHidden/>
    <w:unhideWhenUsed/>
    <w:rsid w:val="00D135DE"/>
    <w:rPr>
      <w:color w:val="605E5C"/>
      <w:shd w:val="clear" w:color="auto" w:fill="E1DFDD"/>
    </w:rPr>
  </w:style>
  <w:style w:type="paragraph" w:styleId="NormalWeb">
    <w:name w:val="Normal (Web)"/>
    <w:basedOn w:val="Normal"/>
    <w:uiPriority w:val="99"/>
    <w:unhideWhenUsed/>
    <w:rsid w:val="00BD4C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3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5605">
      <w:bodyDiv w:val="1"/>
      <w:marLeft w:val="0"/>
      <w:marRight w:val="0"/>
      <w:marTop w:val="0"/>
      <w:marBottom w:val="0"/>
      <w:divBdr>
        <w:top w:val="none" w:sz="0" w:space="0" w:color="auto"/>
        <w:left w:val="none" w:sz="0" w:space="0" w:color="auto"/>
        <w:bottom w:val="none" w:sz="0" w:space="0" w:color="auto"/>
        <w:right w:val="none" w:sz="0" w:space="0" w:color="auto"/>
      </w:divBdr>
    </w:div>
    <w:div w:id="6279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tican.va/content/francesco/fr/messages/sick/documents/20211210_30-giornata-malato.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BERNARD</dc:creator>
  <cp:keywords/>
  <dc:description/>
  <cp:lastModifiedBy>PASTORALE SANTE BOURGES</cp:lastModifiedBy>
  <cp:revision>4</cp:revision>
  <dcterms:created xsi:type="dcterms:W3CDTF">2022-02-08T09:34:00Z</dcterms:created>
  <dcterms:modified xsi:type="dcterms:W3CDTF">2022-02-08T09:35:00Z</dcterms:modified>
</cp:coreProperties>
</file>